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96A" w:rsidRPr="00AC6561" w:rsidRDefault="0049096A" w:rsidP="0049096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bCs/>
          <w:i/>
          <w:spacing w:val="-3"/>
          <w:sz w:val="22"/>
          <w:szCs w:val="22"/>
        </w:rPr>
        <w:t>Land Tax Act 1915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imposes land tax on the value of a taxpayer’s total landholdings at 30 June each financial year.  Land values are determined by the chief executive of the Department of Environment and Resource Management under the </w:t>
      </w:r>
      <w:r>
        <w:rPr>
          <w:rFonts w:ascii="Arial" w:hAnsi="Arial" w:cs="Arial"/>
          <w:i/>
          <w:sz w:val="22"/>
          <w:szCs w:val="22"/>
        </w:rPr>
        <w:t>Valuation of Land Act 1944</w:t>
      </w:r>
      <w:r>
        <w:rPr>
          <w:rFonts w:ascii="Arial" w:hAnsi="Arial" w:cs="Arial"/>
          <w:sz w:val="22"/>
          <w:szCs w:val="22"/>
        </w:rPr>
        <w:t>.</w:t>
      </w:r>
    </w:p>
    <w:p w:rsidR="0049096A" w:rsidRPr="00CE6FBA" w:rsidRDefault="0049096A" w:rsidP="0049096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In August 2009, Cabinet approved a rewrite of the </w:t>
      </w:r>
      <w:r w:rsidRPr="008E64C3">
        <w:rPr>
          <w:rFonts w:ascii="Arial" w:hAnsi="Arial" w:cs="Arial"/>
          <w:bCs/>
          <w:i/>
          <w:spacing w:val="-3"/>
          <w:sz w:val="22"/>
          <w:szCs w:val="22"/>
        </w:rPr>
        <w:t>L</w:t>
      </w:r>
      <w:r>
        <w:rPr>
          <w:rFonts w:ascii="Arial" w:hAnsi="Arial" w:cs="Arial"/>
          <w:bCs/>
          <w:i/>
          <w:spacing w:val="-3"/>
          <w:sz w:val="22"/>
          <w:szCs w:val="22"/>
        </w:rPr>
        <w:t>and</w:t>
      </w:r>
      <w:r w:rsidRPr="008E64C3">
        <w:rPr>
          <w:rFonts w:ascii="Arial" w:hAnsi="Arial" w:cs="Arial"/>
          <w:bCs/>
          <w:i/>
          <w:spacing w:val="-3"/>
          <w:sz w:val="22"/>
          <w:szCs w:val="22"/>
        </w:rPr>
        <w:t xml:space="preserve"> T</w:t>
      </w:r>
      <w:r>
        <w:rPr>
          <w:rFonts w:ascii="Arial" w:hAnsi="Arial" w:cs="Arial"/>
          <w:bCs/>
          <w:i/>
          <w:spacing w:val="-3"/>
          <w:sz w:val="22"/>
          <w:szCs w:val="22"/>
        </w:rPr>
        <w:t>ax</w:t>
      </w:r>
      <w:r w:rsidRPr="008E64C3">
        <w:rPr>
          <w:rFonts w:ascii="Arial" w:hAnsi="Arial" w:cs="Arial"/>
          <w:bCs/>
          <w:i/>
          <w:spacing w:val="-3"/>
          <w:sz w:val="22"/>
          <w:szCs w:val="22"/>
        </w:rPr>
        <w:t xml:space="preserve"> A</w:t>
      </w:r>
      <w:r>
        <w:rPr>
          <w:rFonts w:ascii="Arial" w:hAnsi="Arial" w:cs="Arial"/>
          <w:bCs/>
          <w:i/>
          <w:spacing w:val="-3"/>
          <w:sz w:val="22"/>
          <w:szCs w:val="22"/>
        </w:rPr>
        <w:t>ct</w:t>
      </w:r>
      <w:r w:rsidRPr="008E64C3">
        <w:rPr>
          <w:rFonts w:ascii="Arial" w:hAnsi="Arial" w:cs="Arial"/>
          <w:bCs/>
          <w:i/>
          <w:spacing w:val="-3"/>
          <w:sz w:val="22"/>
          <w:szCs w:val="22"/>
        </w:rPr>
        <w:t xml:space="preserve"> 1915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using plain English and contemporary drafting practices.  Cabinet also approved the public release of the draft legislation for public consultation.</w:t>
      </w:r>
    </w:p>
    <w:p w:rsidR="0049096A" w:rsidRPr="00C909DA" w:rsidRDefault="0049096A" w:rsidP="0049096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exposure draft Bill and explanatory notes were published on the Office of State Revenue’s website for comment from </w:t>
      </w:r>
      <w:smartTag w:uri="urn:schemas-microsoft-com:office:smarttags" w:element="date">
        <w:smartTagPr>
          <w:attr w:name="Year" w:val="2009"/>
          <w:attr w:name="Day" w:val="24"/>
          <w:attr w:name="Month" w:val="11"/>
        </w:smartTagPr>
        <w:r>
          <w:rPr>
            <w:rFonts w:ascii="Arial" w:hAnsi="Arial" w:cs="Arial"/>
            <w:sz w:val="22"/>
            <w:szCs w:val="22"/>
          </w:rPr>
          <w:t>24 November 2009</w:t>
        </w:r>
      </w:smartTag>
      <w:r>
        <w:rPr>
          <w:rFonts w:ascii="Arial" w:hAnsi="Arial" w:cs="Arial"/>
          <w:sz w:val="22"/>
          <w:szCs w:val="22"/>
        </w:rPr>
        <w:t xml:space="preserve"> to </w:t>
      </w:r>
      <w:smartTag w:uri="urn:schemas-microsoft-com:office:smarttags" w:element="date">
        <w:smartTagPr>
          <w:attr w:name="Year" w:val="2010"/>
          <w:attr w:name="Day" w:val="29"/>
          <w:attr w:name="Month" w:val="1"/>
        </w:smartTagPr>
        <w:r>
          <w:rPr>
            <w:rFonts w:ascii="Arial" w:hAnsi="Arial" w:cs="Arial"/>
            <w:sz w:val="22"/>
            <w:szCs w:val="22"/>
          </w:rPr>
          <w:t>29 January 2010</w:t>
        </w:r>
      </w:smartTag>
      <w:r>
        <w:rPr>
          <w:rFonts w:ascii="Arial" w:hAnsi="Arial" w:cs="Arial"/>
          <w:sz w:val="22"/>
          <w:szCs w:val="22"/>
        </w:rPr>
        <w:t>.</w:t>
      </w:r>
    </w:p>
    <w:p w:rsidR="0049096A" w:rsidRPr="00C909DA" w:rsidRDefault="0049096A" w:rsidP="0049096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909DA">
        <w:rPr>
          <w:rFonts w:ascii="Arial" w:hAnsi="Arial" w:cs="Arial"/>
          <w:sz w:val="22"/>
          <w:szCs w:val="22"/>
        </w:rPr>
        <w:t xml:space="preserve">Proposed changes incorporated in the </w:t>
      </w:r>
      <w:r w:rsidR="00984BEE">
        <w:rPr>
          <w:rFonts w:ascii="Arial" w:hAnsi="Arial" w:cs="Arial"/>
          <w:sz w:val="22"/>
          <w:szCs w:val="22"/>
        </w:rPr>
        <w:t xml:space="preserve">Land Tax </w:t>
      </w:r>
      <w:r w:rsidRPr="00C909DA">
        <w:rPr>
          <w:rFonts w:ascii="Arial" w:hAnsi="Arial" w:cs="Arial"/>
          <w:sz w:val="22"/>
          <w:szCs w:val="22"/>
        </w:rPr>
        <w:t xml:space="preserve">Bill </w:t>
      </w:r>
      <w:r w:rsidR="00984BEE">
        <w:rPr>
          <w:rFonts w:ascii="Arial" w:hAnsi="Arial" w:cs="Arial"/>
          <w:sz w:val="22"/>
          <w:szCs w:val="22"/>
        </w:rPr>
        <w:t xml:space="preserve">2010 (the Bill) </w:t>
      </w:r>
      <w:r w:rsidRPr="00C909DA">
        <w:rPr>
          <w:rFonts w:ascii="Arial" w:hAnsi="Arial" w:cs="Arial"/>
          <w:sz w:val="22"/>
          <w:szCs w:val="22"/>
        </w:rPr>
        <w:t xml:space="preserve">will benefit taxpayers by promoting clarity and transparency in the legislation and its administration.  </w:t>
      </w:r>
    </w:p>
    <w:p w:rsidR="0049096A" w:rsidRPr="00C909DA" w:rsidRDefault="0049096A" w:rsidP="0049096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909DA">
        <w:rPr>
          <w:rFonts w:ascii="Arial" w:hAnsi="Arial" w:cs="Arial"/>
          <w:sz w:val="22"/>
          <w:szCs w:val="22"/>
        </w:rPr>
        <w:t>The rewrite also incorporates an extended payment option</w:t>
      </w:r>
      <w:r>
        <w:rPr>
          <w:rFonts w:ascii="Arial" w:hAnsi="Arial" w:cs="Arial"/>
          <w:sz w:val="22"/>
          <w:szCs w:val="22"/>
        </w:rPr>
        <w:t>,</w:t>
      </w:r>
      <w:r w:rsidRPr="00C909DA">
        <w:rPr>
          <w:rFonts w:ascii="Arial" w:hAnsi="Arial" w:cs="Arial"/>
          <w:sz w:val="22"/>
          <w:szCs w:val="22"/>
        </w:rPr>
        <w:t xml:space="preserve"> consistent with proposals announced in the 2009-10 State Budget</w:t>
      </w:r>
      <w:r>
        <w:rPr>
          <w:rFonts w:ascii="Arial" w:hAnsi="Arial" w:cs="Arial"/>
          <w:sz w:val="22"/>
          <w:szCs w:val="22"/>
        </w:rPr>
        <w:t>,</w:t>
      </w:r>
      <w:r w:rsidRPr="00C909DA">
        <w:rPr>
          <w:rFonts w:ascii="Arial" w:hAnsi="Arial" w:cs="Arial"/>
          <w:sz w:val="22"/>
          <w:szCs w:val="22"/>
        </w:rPr>
        <w:t xml:space="preserve"> for land tax liabilities from the 2010-11 year</w:t>
      </w:r>
      <w:r>
        <w:rPr>
          <w:rFonts w:ascii="Arial" w:hAnsi="Arial" w:cs="Arial"/>
          <w:sz w:val="22"/>
          <w:szCs w:val="22"/>
        </w:rPr>
        <w:t xml:space="preserve">.  This will </w:t>
      </w:r>
      <w:r w:rsidRPr="00C909DA">
        <w:rPr>
          <w:rFonts w:ascii="Arial" w:hAnsi="Arial" w:cs="Arial"/>
          <w:sz w:val="22"/>
          <w:szCs w:val="22"/>
        </w:rPr>
        <w:t>assist taxpayers who wish to spread the incidence of their land tax lability over a longer period.</w:t>
      </w:r>
    </w:p>
    <w:p w:rsidR="0049096A" w:rsidRPr="00CE6FBA" w:rsidRDefault="0049096A" w:rsidP="0049096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the introduction of the </w:t>
      </w:r>
      <w:r w:rsidRPr="00AC6561">
        <w:rPr>
          <w:rFonts w:ascii="Arial" w:hAnsi="Arial" w:cs="Arial"/>
          <w:i/>
          <w:sz w:val="22"/>
          <w:szCs w:val="22"/>
        </w:rPr>
        <w:t>Land Tax Bill 2010</w:t>
      </w:r>
      <w:r>
        <w:rPr>
          <w:rFonts w:ascii="Arial" w:hAnsi="Arial" w:cs="Arial"/>
          <w:sz w:val="22"/>
          <w:szCs w:val="22"/>
        </w:rPr>
        <w:t xml:space="preserve"> into the Legislative Assembly.</w:t>
      </w:r>
    </w:p>
    <w:p w:rsidR="0049096A" w:rsidRPr="00C07656" w:rsidRDefault="0049096A" w:rsidP="0049096A">
      <w:pPr>
        <w:jc w:val="both"/>
        <w:rPr>
          <w:rFonts w:ascii="Arial" w:hAnsi="Arial" w:cs="Arial"/>
          <w:sz w:val="22"/>
          <w:szCs w:val="22"/>
        </w:rPr>
      </w:pPr>
    </w:p>
    <w:p w:rsidR="0049096A" w:rsidRPr="00C07656" w:rsidRDefault="0049096A" w:rsidP="0049096A">
      <w:pPr>
        <w:keepNext/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49096A" w:rsidRPr="00AC6561" w:rsidRDefault="0006028F" w:rsidP="0049096A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i/>
          <w:sz w:val="22"/>
          <w:szCs w:val="22"/>
        </w:rPr>
      </w:pPr>
      <w:hyperlink r:id="rId7" w:history="1">
        <w:r w:rsidR="0049096A" w:rsidRPr="00984BEE">
          <w:rPr>
            <w:rStyle w:val="Hyperlink"/>
            <w:rFonts w:ascii="Arial" w:hAnsi="Arial" w:cs="Arial"/>
            <w:i/>
            <w:sz w:val="22"/>
            <w:szCs w:val="22"/>
          </w:rPr>
          <w:t>Land Tax Bill 2010</w:t>
        </w:r>
      </w:hyperlink>
    </w:p>
    <w:p w:rsidR="0049096A" w:rsidRPr="00C07656" w:rsidRDefault="0006028F" w:rsidP="0049096A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49096A" w:rsidRPr="00984BEE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p w:rsidR="00E25A73" w:rsidRDefault="00E25A73" w:rsidP="00E25A73">
      <w:pPr>
        <w:tabs>
          <w:tab w:val="left" w:pos="2835"/>
        </w:tabs>
        <w:rPr>
          <w:rFonts w:ascii="Arial" w:hAnsi="Arial" w:cs="Arial"/>
          <w:kern w:val="20"/>
          <w:sz w:val="22"/>
          <w:szCs w:val="22"/>
        </w:rPr>
      </w:pPr>
    </w:p>
    <w:p w:rsidR="00E16127" w:rsidRDefault="00E16127" w:rsidP="00984BEE">
      <w:pPr>
        <w:tabs>
          <w:tab w:val="left" w:pos="2835"/>
        </w:tabs>
      </w:pPr>
    </w:p>
    <w:sectPr w:rsidR="00E16127" w:rsidSect="006713BA">
      <w:headerReference w:type="default" r:id="rId9"/>
      <w:footerReference w:type="default" r:id="rId10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D0D" w:rsidRDefault="006C4D0D">
      <w:r>
        <w:separator/>
      </w:r>
    </w:p>
  </w:endnote>
  <w:endnote w:type="continuationSeparator" w:id="0">
    <w:p w:rsidR="006C4D0D" w:rsidRDefault="006C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050" w:rsidRPr="00984BEE" w:rsidRDefault="00197050">
    <w:pPr>
      <w:pStyle w:val="Footer"/>
      <w:rPr>
        <w:sz w:val="22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D0D" w:rsidRDefault="006C4D0D">
      <w:r>
        <w:separator/>
      </w:r>
    </w:p>
  </w:footnote>
  <w:footnote w:type="continuationSeparator" w:id="0">
    <w:p w:rsidR="006C4D0D" w:rsidRDefault="006C4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96A" w:rsidRDefault="006A609B" w:rsidP="0049096A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-107315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096A" w:rsidRDefault="0049096A" w:rsidP="0049096A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</w:p>
  <w:p w:rsidR="0049096A" w:rsidRPr="009779C7" w:rsidRDefault="0049096A" w:rsidP="0049096A">
    <w:pPr>
      <w:pStyle w:val="Header"/>
      <w:ind w:firstLine="2880"/>
      <w:rPr>
        <w:rFonts w:ascii="Arial" w:hAnsi="Arial" w:cs="Arial"/>
        <w:b/>
        <w:sz w:val="22"/>
        <w:szCs w:val="22"/>
      </w:rPr>
    </w:pPr>
    <w:r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>
      <w:rPr>
        <w:rFonts w:ascii="Arial" w:hAnsi="Arial" w:cs="Arial"/>
        <w:b/>
        <w:sz w:val="22"/>
        <w:szCs w:val="22"/>
        <w:u w:val="single"/>
      </w:rPr>
      <w:t>March</w:t>
    </w:r>
    <w:r w:rsidRPr="009779C7">
      <w:rPr>
        <w:rFonts w:ascii="Arial" w:hAnsi="Arial" w:cs="Arial"/>
        <w:b/>
        <w:sz w:val="22"/>
        <w:szCs w:val="22"/>
        <w:u w:val="single"/>
      </w:rPr>
      <w:t xml:space="preserve"> 2010</w:t>
    </w:r>
    <w:r w:rsidRPr="009779C7">
      <w:rPr>
        <w:rFonts w:ascii="Arial" w:hAnsi="Arial" w:cs="Arial"/>
        <w:b/>
        <w:sz w:val="22"/>
        <w:szCs w:val="22"/>
      </w:rPr>
      <w:tab/>
    </w:r>
  </w:p>
  <w:p w:rsidR="0049096A" w:rsidRPr="009779C7" w:rsidRDefault="0049096A" w:rsidP="0049096A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9779C7">
      <w:rPr>
        <w:rFonts w:ascii="Arial" w:hAnsi="Arial" w:cs="Arial"/>
        <w:b/>
        <w:sz w:val="22"/>
        <w:szCs w:val="22"/>
        <w:u w:val="single"/>
      </w:rPr>
      <w:t>Land Tax Bill 2010</w:t>
    </w:r>
  </w:p>
  <w:p w:rsidR="0049096A" w:rsidRPr="009779C7" w:rsidRDefault="0049096A" w:rsidP="0049096A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9779C7">
      <w:rPr>
        <w:rFonts w:ascii="Arial" w:hAnsi="Arial" w:cs="Arial"/>
        <w:b/>
        <w:sz w:val="22"/>
        <w:szCs w:val="22"/>
        <w:u w:val="single"/>
      </w:rPr>
      <w:t>Treasurer and Minister for Employment and Economic Development</w:t>
    </w:r>
  </w:p>
  <w:p w:rsidR="0049096A" w:rsidRPr="009779C7" w:rsidRDefault="0049096A" w:rsidP="0049096A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  <w:p w:rsidR="0049096A" w:rsidRDefault="004909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BB6"/>
    <w:rsid w:val="00020854"/>
    <w:rsid w:val="000405F9"/>
    <w:rsid w:val="0006028F"/>
    <w:rsid w:val="000D6848"/>
    <w:rsid w:val="00197050"/>
    <w:rsid w:val="00253C6E"/>
    <w:rsid w:val="002621E9"/>
    <w:rsid w:val="002A7EF2"/>
    <w:rsid w:val="002E7A4A"/>
    <w:rsid w:val="003D0D2D"/>
    <w:rsid w:val="00442598"/>
    <w:rsid w:val="0049096A"/>
    <w:rsid w:val="004E7BB6"/>
    <w:rsid w:val="00510362"/>
    <w:rsid w:val="00555496"/>
    <w:rsid w:val="00585D9E"/>
    <w:rsid w:val="005954CF"/>
    <w:rsid w:val="005C080F"/>
    <w:rsid w:val="005F369D"/>
    <w:rsid w:val="00666EBF"/>
    <w:rsid w:val="006713BA"/>
    <w:rsid w:val="006A609B"/>
    <w:rsid w:val="006C3362"/>
    <w:rsid w:val="006C4D0D"/>
    <w:rsid w:val="00746EAF"/>
    <w:rsid w:val="00816C10"/>
    <w:rsid w:val="008310FA"/>
    <w:rsid w:val="00874FC9"/>
    <w:rsid w:val="00896FB5"/>
    <w:rsid w:val="00897BC7"/>
    <w:rsid w:val="00924F18"/>
    <w:rsid w:val="00941643"/>
    <w:rsid w:val="00980E39"/>
    <w:rsid w:val="00984BEE"/>
    <w:rsid w:val="009E7C4D"/>
    <w:rsid w:val="00A626B7"/>
    <w:rsid w:val="00A72100"/>
    <w:rsid w:val="00A76094"/>
    <w:rsid w:val="00AB1D09"/>
    <w:rsid w:val="00B02977"/>
    <w:rsid w:val="00B646D8"/>
    <w:rsid w:val="00BB1115"/>
    <w:rsid w:val="00BD7FBB"/>
    <w:rsid w:val="00C00A73"/>
    <w:rsid w:val="00C2019E"/>
    <w:rsid w:val="00C415B7"/>
    <w:rsid w:val="00CE3D14"/>
    <w:rsid w:val="00DA1AEC"/>
    <w:rsid w:val="00E16127"/>
    <w:rsid w:val="00E25A73"/>
    <w:rsid w:val="00E94806"/>
    <w:rsid w:val="00EC40C8"/>
    <w:rsid w:val="00EE47A0"/>
    <w:rsid w:val="00EF012B"/>
    <w:rsid w:val="00F73C6F"/>
    <w:rsid w:val="00FC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96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7BB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E7BB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97050"/>
    <w:rPr>
      <w:rFonts w:ascii="Tahoma" w:hAnsi="Tahoma" w:cs="Tahoma"/>
      <w:sz w:val="16"/>
      <w:szCs w:val="16"/>
    </w:rPr>
  </w:style>
  <w:style w:type="paragraph" w:customStyle="1" w:styleId="a">
    <w:basedOn w:val="Normal"/>
    <w:rsid w:val="00E25A73"/>
    <w:pPr>
      <w:tabs>
        <w:tab w:val="left" w:pos="8278"/>
      </w:tabs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styleId="Hyperlink">
    <w:name w:val="Hyperlink"/>
    <w:basedOn w:val="DefaultParagraphFont"/>
    <w:rsid w:val="00984B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LandTaxB10Exp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LandTaxB10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1048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/>
  <LinksUpToDate>false</LinksUpToDate>
  <CharactersWithSpaces>1247</CharactersWithSpaces>
  <SharedDoc>false</SharedDoc>
  <HyperlinkBase>https://www.cabinet.qld.gov.au/documents/2010/Mar/Land Tax Bill 2010/</HyperlinkBase>
  <HLinks>
    <vt:vector size="12" baseType="variant">
      <vt:variant>
        <vt:i4>4653148</vt:i4>
      </vt:variant>
      <vt:variant>
        <vt:i4>3</vt:i4>
      </vt:variant>
      <vt:variant>
        <vt:i4>0</vt:i4>
      </vt:variant>
      <vt:variant>
        <vt:i4>5</vt:i4>
      </vt:variant>
      <vt:variant>
        <vt:lpwstr>Attachments/LandTaxB10Exp.pdf</vt:lpwstr>
      </vt:variant>
      <vt:variant>
        <vt:lpwstr/>
      </vt:variant>
      <vt:variant>
        <vt:i4>6488179</vt:i4>
      </vt:variant>
      <vt:variant>
        <vt:i4>0</vt:i4>
      </vt:variant>
      <vt:variant>
        <vt:i4>0</vt:i4>
      </vt:variant>
      <vt:variant>
        <vt:i4>5</vt:i4>
      </vt:variant>
      <vt:variant>
        <vt:lpwstr>Attachments/LandTaxB10.pdf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>Tax</cp:keywords>
  <dc:description/>
  <cp:lastModifiedBy/>
  <cp:revision>2</cp:revision>
  <cp:lastPrinted>2010-05-05T00:44:00Z</cp:lastPrinted>
  <dcterms:created xsi:type="dcterms:W3CDTF">2017-10-24T22:20:00Z</dcterms:created>
  <dcterms:modified xsi:type="dcterms:W3CDTF">2018-03-06T01:03:00Z</dcterms:modified>
  <cp:category>Legislation,Land,Taxation</cp:category>
</cp:coreProperties>
</file>